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BE299" w14:textId="77777777" w:rsidR="00907052" w:rsidRPr="00666E23" w:rsidRDefault="00907052" w:rsidP="00907052">
      <w:pPr>
        <w:rPr>
          <w:rFonts w:ascii="Museo Slab 300" w:hAnsi="Museo Slab 300"/>
          <w:b/>
          <w:bCs/>
          <w:sz w:val="28"/>
          <w:szCs w:val="28"/>
        </w:rPr>
      </w:pPr>
      <w:r w:rsidRPr="00666E23">
        <w:rPr>
          <w:rFonts w:ascii="Museo Slab 300" w:hAnsi="Museo Slab 300"/>
          <w:b/>
          <w:bCs/>
          <w:sz w:val="28"/>
          <w:szCs w:val="28"/>
        </w:rPr>
        <w:t>Neuer Planseeradweg wird offiziell eröffnet</w:t>
      </w:r>
    </w:p>
    <w:p w14:paraId="0BB0E6D2" w14:textId="77777777" w:rsidR="00907052" w:rsidRPr="00666E23" w:rsidRDefault="00907052" w:rsidP="00907052">
      <w:pPr>
        <w:rPr>
          <w:rFonts w:ascii="Museo Slab 300" w:hAnsi="Museo Slab 300"/>
          <w:sz w:val="24"/>
          <w:szCs w:val="24"/>
        </w:rPr>
      </w:pPr>
      <w:r w:rsidRPr="00666E23">
        <w:rPr>
          <w:rFonts w:ascii="Museo Slab 300" w:hAnsi="Museo Slab 300"/>
          <w:b/>
          <w:bCs/>
          <w:sz w:val="24"/>
          <w:szCs w:val="24"/>
        </w:rPr>
        <w:t>Sichere Verbindung von Breitenwang zum Plansee schließt wichtige Lücke im regionalen Radwegenetz</w:t>
      </w:r>
    </w:p>
    <w:p w14:paraId="1C93B499" w14:textId="3C9C0708" w:rsidR="00907052" w:rsidRPr="00666E23" w:rsidRDefault="00907052" w:rsidP="00907052">
      <w:pPr>
        <w:rPr>
          <w:rFonts w:ascii="Museo Slab 300" w:hAnsi="Museo Slab 300"/>
          <w:sz w:val="24"/>
          <w:szCs w:val="24"/>
        </w:rPr>
      </w:pPr>
      <w:r w:rsidRPr="00666E23">
        <w:rPr>
          <w:rFonts w:ascii="Museo Slab 300" w:hAnsi="Museo Slab 300"/>
          <w:b/>
          <w:bCs/>
          <w:sz w:val="24"/>
          <w:szCs w:val="24"/>
        </w:rPr>
        <w:t xml:space="preserve">Breitenwang/Reutte – </w:t>
      </w:r>
      <w:r w:rsidR="00741562" w:rsidRPr="00666E23">
        <w:rPr>
          <w:rFonts w:ascii="Museo Slab 300" w:hAnsi="Museo Slab 300"/>
          <w:b/>
          <w:bCs/>
          <w:sz w:val="24"/>
          <w:szCs w:val="24"/>
        </w:rPr>
        <w:t xml:space="preserve">Mit der offiziellen Eröffnung am Freitag, 11. September 2026, findet ein bedeutendes Radinfrastrukturprojekt in der Naturparkregion Reutte seinen feierlichen Abschluss. </w:t>
      </w:r>
      <w:r w:rsidRPr="00666E23">
        <w:rPr>
          <w:rFonts w:ascii="Museo Slab 300" w:hAnsi="Museo Slab 300"/>
          <w:b/>
          <w:bCs/>
          <w:sz w:val="24"/>
          <w:szCs w:val="24"/>
        </w:rPr>
        <w:t>Der neue Planseeradweg schafft eine sichere und attraktive Verbindung von Breitenwang zum Plansee und verbessert gleichzeitig die regionale und überregionale Vernetzung für Radfahrende.</w:t>
      </w:r>
    </w:p>
    <w:p w14:paraId="69840ECC" w14:textId="77777777" w:rsidR="00907052" w:rsidRPr="00666E23" w:rsidRDefault="00907052" w:rsidP="00907052">
      <w:pPr>
        <w:rPr>
          <w:rFonts w:ascii="Museo Slab 300" w:hAnsi="Museo Slab 300"/>
          <w:sz w:val="24"/>
          <w:szCs w:val="24"/>
        </w:rPr>
      </w:pPr>
      <w:r w:rsidRPr="00666E23">
        <w:rPr>
          <w:rFonts w:ascii="Museo Slab 300" w:hAnsi="Museo Slab 300"/>
          <w:sz w:val="24"/>
          <w:szCs w:val="24"/>
        </w:rPr>
        <w:t>Was vor einigen Jahren noch als ambitionierte Idee galt, ist inzwischen Realität. Die konkreten Planungen für das Projekt starteten im Herbst 2024, im August 2025 begannen die Bauarbeiten. Nach knapp einem Jahr Bauzeit konnte der neue Planseeradweg im Sommer 2026 fertiggestellt werden.</w:t>
      </w:r>
    </w:p>
    <w:p w14:paraId="0A389150" w14:textId="2773F864" w:rsidR="00907052" w:rsidRPr="00666E23" w:rsidRDefault="00907052" w:rsidP="00907052">
      <w:pPr>
        <w:rPr>
          <w:rFonts w:ascii="Museo Slab 300" w:hAnsi="Museo Slab 300"/>
          <w:sz w:val="24"/>
          <w:szCs w:val="24"/>
        </w:rPr>
      </w:pPr>
      <w:r w:rsidRPr="00666E23">
        <w:rPr>
          <w:rFonts w:ascii="Museo Slab 300" w:hAnsi="Museo Slab 300"/>
          <w:sz w:val="24"/>
          <w:szCs w:val="24"/>
        </w:rPr>
        <w:t>Insgesamt wurden 3,3 Kilometer Radweg neu gebaut und asphaltiert, weitere 1,2 Kilometer</w:t>
      </w:r>
      <w:r w:rsidRPr="00666E23">
        <w:rPr>
          <w:rFonts w:ascii="Museo Slab 300" w:hAnsi="Museo Slab 300"/>
          <w:b/>
          <w:bCs/>
          <w:sz w:val="24"/>
          <w:szCs w:val="24"/>
        </w:rPr>
        <w:t xml:space="preserve"> </w:t>
      </w:r>
      <w:r w:rsidRPr="00666E23">
        <w:rPr>
          <w:rFonts w:ascii="Museo Slab 300" w:hAnsi="Museo Slab 300"/>
          <w:sz w:val="24"/>
          <w:szCs w:val="24"/>
        </w:rPr>
        <w:t>bestehender Strecke saniert und neu geschottert. Zwei jeweils 1,5 Meter breite Fahrspuren bieten ausreichend Platz für</w:t>
      </w:r>
      <w:r w:rsidR="00741562" w:rsidRPr="00666E23">
        <w:rPr>
          <w:rFonts w:ascii="Museo Slab 300" w:hAnsi="Museo Slab 300"/>
          <w:sz w:val="24"/>
          <w:szCs w:val="24"/>
        </w:rPr>
        <w:t xml:space="preserve"> Radfahrerinnen und Radfahrer</w:t>
      </w:r>
      <w:r w:rsidRPr="00666E23">
        <w:rPr>
          <w:rFonts w:ascii="Museo Slab 300" w:hAnsi="Museo Slab 300"/>
          <w:sz w:val="24"/>
          <w:szCs w:val="24"/>
        </w:rPr>
        <w:t>. Zusätzlich wurde ein eigener, rund einen Meter breiter Bereich für Fußgänger</w:t>
      </w:r>
      <w:r w:rsidR="00741562" w:rsidRPr="00666E23">
        <w:rPr>
          <w:rFonts w:ascii="Museo Slab 300" w:hAnsi="Museo Slab 300"/>
          <w:sz w:val="24"/>
          <w:szCs w:val="24"/>
        </w:rPr>
        <w:t>innen und Fußgänger</w:t>
      </w:r>
      <w:r w:rsidRPr="00666E23">
        <w:rPr>
          <w:rFonts w:ascii="Museo Slab 300" w:hAnsi="Museo Slab 300"/>
          <w:sz w:val="24"/>
          <w:szCs w:val="24"/>
        </w:rPr>
        <w:t xml:space="preserve"> geschaffen. Die größte Steigung von rund elf Prozent befindet sich im Bereich des </w:t>
      </w:r>
      <w:proofErr w:type="spellStart"/>
      <w:r w:rsidRPr="00666E23">
        <w:rPr>
          <w:rFonts w:ascii="Museo Slab 300" w:hAnsi="Museo Slab 300"/>
          <w:sz w:val="24"/>
          <w:szCs w:val="24"/>
        </w:rPr>
        <w:t>Roßrückens</w:t>
      </w:r>
      <w:proofErr w:type="spellEnd"/>
      <w:r w:rsidRPr="00666E23">
        <w:rPr>
          <w:rFonts w:ascii="Museo Slab 300" w:hAnsi="Museo Slab 300"/>
          <w:sz w:val="24"/>
          <w:szCs w:val="24"/>
        </w:rPr>
        <w:t>.</w:t>
      </w:r>
    </w:p>
    <w:p w14:paraId="38183031" w14:textId="5E184170" w:rsidR="00D969E8" w:rsidRPr="00666E23" w:rsidRDefault="00D969E8" w:rsidP="00907052">
      <w:pPr>
        <w:rPr>
          <w:rFonts w:ascii="Museo Slab 300" w:hAnsi="Museo Slab 300"/>
          <w:sz w:val="24"/>
          <w:szCs w:val="24"/>
        </w:rPr>
      </w:pPr>
      <w:r w:rsidRPr="00666E23">
        <w:rPr>
          <w:rFonts w:ascii="Museo Slab 300" w:hAnsi="Museo Slab 300"/>
          <w:sz w:val="24"/>
          <w:szCs w:val="24"/>
        </w:rPr>
        <w:t>„Mit dem neuen Planseeradweg schließen wir eine wichtige Lücke im Tiroler Radwegenetz und schaffen zugleich eine deutlich sicherere Verbindung für Einheimische und Gäste. Gerade im Alltag und in der Freizeit braucht es attraktive Radverbindungen, die sicher, komfortabel und gut in das bestehende Netz eingebunden sind. Dieses Projekt zeigt, wie nachhaltige Mobilität und hohe</w:t>
      </w:r>
      <w:r w:rsidR="00AE6B8B" w:rsidRPr="00666E23">
        <w:rPr>
          <w:rFonts w:ascii="Museo Slab 300" w:hAnsi="Museo Slab 300"/>
          <w:sz w:val="24"/>
          <w:szCs w:val="24"/>
        </w:rPr>
        <w:t xml:space="preserve"> sowie leistbare</w:t>
      </w:r>
      <w:r w:rsidRPr="00666E23">
        <w:rPr>
          <w:rFonts w:ascii="Museo Slab 300" w:hAnsi="Museo Slab 300"/>
          <w:sz w:val="24"/>
          <w:szCs w:val="24"/>
        </w:rPr>
        <w:t xml:space="preserve"> Lebens- und Freizeitqualität gemeinsam weiterentwickelt werden können“, betont Landeshauptmann-Stellvertreter Philip Wohlgemuth im Zuge der offiziellen Eröffnung.</w:t>
      </w:r>
    </w:p>
    <w:p w14:paraId="372B5E70" w14:textId="77777777" w:rsidR="00907052" w:rsidRPr="00666E23" w:rsidRDefault="00907052" w:rsidP="00907052">
      <w:pPr>
        <w:rPr>
          <w:rFonts w:ascii="Museo Slab 300" w:hAnsi="Museo Slab 300"/>
          <w:b/>
          <w:bCs/>
          <w:sz w:val="24"/>
          <w:szCs w:val="24"/>
        </w:rPr>
      </w:pPr>
      <w:r w:rsidRPr="00666E23">
        <w:rPr>
          <w:rFonts w:ascii="Museo Slab 300" w:hAnsi="Museo Slab 300"/>
          <w:b/>
          <w:bCs/>
          <w:sz w:val="24"/>
          <w:szCs w:val="24"/>
        </w:rPr>
        <w:t>Deutlich mehr Sicherheit auf dem Weg zum Plansee</w:t>
      </w:r>
    </w:p>
    <w:p w14:paraId="15D2C741" w14:textId="77777777" w:rsidR="00907052" w:rsidRPr="00666E23" w:rsidRDefault="00907052" w:rsidP="00907052">
      <w:pPr>
        <w:rPr>
          <w:rFonts w:ascii="Museo Slab 300" w:hAnsi="Museo Slab 300"/>
          <w:sz w:val="24"/>
          <w:szCs w:val="24"/>
        </w:rPr>
      </w:pPr>
      <w:r w:rsidRPr="00666E23">
        <w:rPr>
          <w:rFonts w:ascii="Museo Slab 300" w:hAnsi="Museo Slab 300"/>
          <w:sz w:val="24"/>
          <w:szCs w:val="24"/>
        </w:rPr>
        <w:t>Ein wesentliches Ziel des Projekts war es, eine sichere Alternative zur stark befahrenen Plansee-Landesstraße zu schaffen. Gerade für Familien, Kinder und Freizeitradler stellte die bisherige Verbindung aufgrund des motorisierten Verkehrs eine besondere Herausforderung dar.</w:t>
      </w:r>
    </w:p>
    <w:p w14:paraId="5232D6EA" w14:textId="1B98CE0F" w:rsidR="00907052" w:rsidRPr="00666E23" w:rsidRDefault="00907052" w:rsidP="00907052">
      <w:pPr>
        <w:rPr>
          <w:rFonts w:ascii="Museo Slab 300" w:hAnsi="Museo Slab 300"/>
          <w:sz w:val="24"/>
          <w:szCs w:val="24"/>
        </w:rPr>
      </w:pPr>
      <w:r w:rsidRPr="00666E23">
        <w:rPr>
          <w:rFonts w:ascii="Museo Slab 300" w:hAnsi="Museo Slab 300"/>
          <w:sz w:val="24"/>
          <w:szCs w:val="24"/>
        </w:rPr>
        <w:t>Mit dem neuen Radweg können Einheimische und Gäste den Plansee nun wesentlich sicherer und entspannter mit dem Fahrrad erreichen</w:t>
      </w:r>
      <w:r w:rsidR="00666E23" w:rsidRPr="00666E23">
        <w:rPr>
          <w:rFonts w:ascii="Museo Slab 300" w:hAnsi="Museo Slab 300"/>
          <w:sz w:val="24"/>
          <w:szCs w:val="24"/>
        </w:rPr>
        <w:t xml:space="preserve"> </w:t>
      </w:r>
      <w:r w:rsidRPr="00666E23">
        <w:rPr>
          <w:rFonts w:ascii="Museo Slab 300" w:hAnsi="Museo Slab 300"/>
          <w:sz w:val="24"/>
          <w:szCs w:val="24"/>
        </w:rPr>
        <w:t>– weitgehend abseits des motorisierten Verkehrs. Damit wird nicht nur die Verkehrssicherheit erhöht, sondern auch die Attraktivität des Fahrrads als nachhaltiges Verkehrsmittel in der Region weiter gestärkt.</w:t>
      </w:r>
    </w:p>
    <w:p w14:paraId="036BA1BC" w14:textId="77777777" w:rsidR="00907052" w:rsidRPr="00666E23" w:rsidRDefault="00907052" w:rsidP="00907052">
      <w:pPr>
        <w:rPr>
          <w:rFonts w:ascii="Museo Slab 300" w:hAnsi="Museo Slab 300"/>
          <w:sz w:val="24"/>
          <w:szCs w:val="24"/>
        </w:rPr>
      </w:pPr>
      <w:r w:rsidRPr="00666E23">
        <w:rPr>
          <w:rFonts w:ascii="Museo Slab 300" w:hAnsi="Museo Slab 300"/>
          <w:sz w:val="24"/>
          <w:szCs w:val="24"/>
        </w:rPr>
        <w:t xml:space="preserve">Auch die Aufenthaltsqualität entlang der Strecke wurde berücksichtigt. Drei Rast- und Aussichtspunkte mit Holzliegen, Tischen, Bänken und einer Holz-Hollywoodschaukel laden dazu ein, unterwegs eine Pause einzulegen und die </w:t>
      </w:r>
      <w:r w:rsidRPr="00666E23">
        <w:rPr>
          <w:rFonts w:ascii="Museo Slab 300" w:hAnsi="Museo Slab 300"/>
          <w:sz w:val="24"/>
          <w:szCs w:val="24"/>
        </w:rPr>
        <w:lastRenderedPageBreak/>
        <w:t>Landschaft zu genießen. So verbindet der neue Weg aktive Mobilität mit Naturerlebnis und Erholung.</w:t>
      </w:r>
    </w:p>
    <w:p w14:paraId="53284ACA" w14:textId="77777777" w:rsidR="00907052" w:rsidRPr="00666E23" w:rsidRDefault="00907052" w:rsidP="00907052">
      <w:pPr>
        <w:rPr>
          <w:rFonts w:ascii="Museo Slab 300" w:hAnsi="Museo Slab 300"/>
          <w:b/>
          <w:bCs/>
          <w:sz w:val="24"/>
          <w:szCs w:val="24"/>
        </w:rPr>
      </w:pPr>
      <w:r w:rsidRPr="00666E23">
        <w:rPr>
          <w:rFonts w:ascii="Museo Slab 300" w:hAnsi="Museo Slab 300"/>
          <w:b/>
          <w:bCs/>
          <w:sz w:val="24"/>
          <w:szCs w:val="24"/>
        </w:rPr>
        <w:t>Anspruchsvolles Bauprojekt im alpinen Gelände</w:t>
      </w:r>
    </w:p>
    <w:p w14:paraId="4BCA08A4" w14:textId="7BC9BF94" w:rsidR="00907052" w:rsidRPr="00666E23" w:rsidRDefault="00907052" w:rsidP="00907052">
      <w:pPr>
        <w:rPr>
          <w:rFonts w:ascii="Museo Slab 300" w:hAnsi="Museo Slab 300"/>
          <w:sz w:val="24"/>
          <w:szCs w:val="24"/>
        </w:rPr>
      </w:pPr>
      <w:r w:rsidRPr="00666E23">
        <w:rPr>
          <w:rFonts w:ascii="Museo Slab 300" w:hAnsi="Museo Slab 300"/>
          <w:sz w:val="24"/>
          <w:szCs w:val="24"/>
        </w:rPr>
        <w:t xml:space="preserve">Die Umsetzung des Planseeradwegs stellte </w:t>
      </w:r>
      <w:r w:rsidR="00741562" w:rsidRPr="00666E23">
        <w:rPr>
          <w:rFonts w:ascii="Museo Slab 300" w:hAnsi="Museo Slab 300"/>
          <w:sz w:val="24"/>
          <w:szCs w:val="24"/>
        </w:rPr>
        <w:t>die Planenden</w:t>
      </w:r>
      <w:r w:rsidRPr="00666E23">
        <w:rPr>
          <w:rFonts w:ascii="Museo Slab 300" w:hAnsi="Museo Slab 300"/>
          <w:sz w:val="24"/>
          <w:szCs w:val="24"/>
        </w:rPr>
        <w:t xml:space="preserve"> und ausführende Firmen vor besondere Herausforderungen. Die Trasse führt teilweise durch steiles und felsiges Gelände und erforderte umfangreiche Bau- und Sicherungsmaßnahmen. Zeitweise waren bis zu vier Bagger gleichzeitig im Einsatz.</w:t>
      </w:r>
    </w:p>
    <w:p w14:paraId="20BA4C94" w14:textId="77777777" w:rsidR="00907052" w:rsidRPr="00666E23" w:rsidRDefault="00907052" w:rsidP="00907052">
      <w:pPr>
        <w:rPr>
          <w:rFonts w:ascii="Museo Slab 300" w:hAnsi="Museo Slab 300"/>
          <w:sz w:val="24"/>
          <w:szCs w:val="24"/>
        </w:rPr>
      </w:pPr>
      <w:r w:rsidRPr="00666E23">
        <w:rPr>
          <w:rFonts w:ascii="Museo Slab 300" w:hAnsi="Museo Slab 300"/>
          <w:sz w:val="24"/>
          <w:szCs w:val="24"/>
        </w:rPr>
        <w:t>Trotz der anspruchsvollen topografischen Voraussetzungen konnten die Arbeiten innerhalb des vorgesehenen Kostenrahmens abgeschlossen werden. Die Gesamtkosten von rund 2,5 Millionen Euro wurden eingehalten.</w:t>
      </w:r>
    </w:p>
    <w:p w14:paraId="26188ACE" w14:textId="77777777" w:rsidR="00907052" w:rsidRPr="00666E23" w:rsidRDefault="00907052" w:rsidP="00907052">
      <w:pPr>
        <w:rPr>
          <w:rFonts w:ascii="Museo Slab 300" w:hAnsi="Museo Slab 300"/>
          <w:sz w:val="24"/>
          <w:szCs w:val="24"/>
        </w:rPr>
      </w:pPr>
      <w:r w:rsidRPr="00666E23">
        <w:rPr>
          <w:rFonts w:ascii="Museo Slab 300" w:hAnsi="Museo Slab 300"/>
          <w:sz w:val="24"/>
          <w:szCs w:val="24"/>
        </w:rPr>
        <w:t>Möglich wurde das Projekt durch die Zusammenarbeit mehrerer regionaler Partner. 58 Prozent der Kosten werden über eine Förderung des Landes Tirol abgedeckt. Zusätzlich stellte das Land eine Wirtschaftsförderung in Höhe von 230.000 Euro zur Verfügung. Die Stadtgemeinde Reutte beteiligt sich mit einem Deckelbetrag von 185.000 Euro am Gesamtprojekt, das sowohl die Seespitzbrücke als auch den Radweg umfasst. Die verbleibenden Kosten werden zu gleichen Teilen von der Naturparkregion Reutte und der Gemeinde Breitenwang getragen.</w:t>
      </w:r>
    </w:p>
    <w:p w14:paraId="1691CDCA" w14:textId="77777777" w:rsidR="00907052" w:rsidRPr="00666E23" w:rsidRDefault="00907052" w:rsidP="00907052">
      <w:pPr>
        <w:rPr>
          <w:rFonts w:ascii="Museo Slab 300" w:hAnsi="Museo Slab 300"/>
          <w:b/>
          <w:bCs/>
          <w:sz w:val="24"/>
          <w:szCs w:val="24"/>
        </w:rPr>
      </w:pPr>
      <w:r w:rsidRPr="00666E23">
        <w:rPr>
          <w:rFonts w:ascii="Museo Slab 300" w:hAnsi="Museo Slab 300"/>
          <w:b/>
          <w:bCs/>
          <w:sz w:val="24"/>
          <w:szCs w:val="24"/>
        </w:rPr>
        <w:t>Wichtiger Lückenschluss im Radwegenetz</w:t>
      </w:r>
    </w:p>
    <w:p w14:paraId="6336E71A" w14:textId="0A0362D8" w:rsidR="00553411" w:rsidRPr="00666E23" w:rsidRDefault="00907052" w:rsidP="00907052">
      <w:pPr>
        <w:rPr>
          <w:rFonts w:ascii="Museo Slab 300" w:hAnsi="Museo Slab 300"/>
          <w:sz w:val="24"/>
          <w:szCs w:val="24"/>
        </w:rPr>
      </w:pPr>
      <w:r w:rsidRPr="00666E23">
        <w:rPr>
          <w:rFonts w:ascii="Museo Slab 300" w:hAnsi="Museo Slab 300"/>
          <w:sz w:val="24"/>
          <w:szCs w:val="24"/>
        </w:rPr>
        <w:t xml:space="preserve">Die Bedeutung des Projekts reicht über die direkte Verbindung zwischen Breitenwang und dem Plansee hinaus. Gemeinsam mit der neuen Seespitzbrücke verbessert der Planseeradweg die Verbindung rund um Reutte, den Plansee und den </w:t>
      </w:r>
      <w:proofErr w:type="spellStart"/>
      <w:r w:rsidRPr="00666E23">
        <w:rPr>
          <w:rFonts w:ascii="Museo Slab 300" w:hAnsi="Museo Slab 300"/>
          <w:sz w:val="24"/>
          <w:szCs w:val="24"/>
        </w:rPr>
        <w:t>Heiterwanger</w:t>
      </w:r>
      <w:proofErr w:type="spellEnd"/>
      <w:r w:rsidRPr="00666E23">
        <w:rPr>
          <w:rFonts w:ascii="Museo Slab 300" w:hAnsi="Museo Slab 300"/>
          <w:sz w:val="24"/>
          <w:szCs w:val="24"/>
        </w:rPr>
        <w:t xml:space="preserve"> See und ergänzt damit das regionale und überregionale Radwegenetz.</w:t>
      </w:r>
    </w:p>
    <w:p w14:paraId="365E195C" w14:textId="4305E4EF" w:rsidR="00553411" w:rsidRPr="00666E23" w:rsidRDefault="00553411" w:rsidP="00907052">
      <w:pPr>
        <w:rPr>
          <w:rFonts w:ascii="Museo Slab 300" w:hAnsi="Museo Slab 300"/>
          <w:sz w:val="24"/>
          <w:szCs w:val="24"/>
        </w:rPr>
      </w:pPr>
      <w:r w:rsidRPr="00666E23">
        <w:rPr>
          <w:rFonts w:ascii="Museo Slab 300" w:hAnsi="Museo Slab 300"/>
          <w:sz w:val="24"/>
          <w:szCs w:val="24"/>
        </w:rPr>
        <w:t>„Ein starkes Projekt für eine starke Region“, bringt Markus Rudigier</w:t>
      </w:r>
      <w:r w:rsidR="00A54A93" w:rsidRPr="00666E23">
        <w:rPr>
          <w:rFonts w:ascii="Museo Slab 300" w:hAnsi="Museo Slab 300"/>
          <w:sz w:val="24"/>
          <w:szCs w:val="24"/>
        </w:rPr>
        <w:t>, Substanzverwalter der Gemeinde Breitenwang,</w:t>
      </w:r>
      <w:r w:rsidRPr="00666E23">
        <w:rPr>
          <w:rFonts w:ascii="Museo Slab 300" w:hAnsi="Museo Slab 300"/>
          <w:sz w:val="24"/>
          <w:szCs w:val="24"/>
        </w:rPr>
        <w:t xml:space="preserve"> die Bedeutung des neuen Planseeradwegs auf den Punkt.</w:t>
      </w:r>
    </w:p>
    <w:p w14:paraId="2D8ED283" w14:textId="77777777" w:rsidR="00907052" w:rsidRPr="00666E23" w:rsidRDefault="00907052" w:rsidP="00907052">
      <w:pPr>
        <w:rPr>
          <w:rFonts w:ascii="Museo Slab 300" w:hAnsi="Museo Slab 300"/>
          <w:sz w:val="24"/>
          <w:szCs w:val="24"/>
        </w:rPr>
      </w:pPr>
      <w:r w:rsidRPr="00666E23">
        <w:rPr>
          <w:rFonts w:ascii="Museo Slab 300" w:hAnsi="Museo Slab 300"/>
          <w:sz w:val="24"/>
          <w:szCs w:val="24"/>
        </w:rPr>
        <w:t>Für Einheimische ebenso wie für Gäste entstehen dadurch neue Möglichkeiten, die Naturparkregion Reutte mit dem Fahrrad zu erkunden. Gleichzeitig unterstützt die neue Verbindung die Bemühungen der Region, nachhaltige Mobilität zu fördern und attraktive Alternativen zum motorisierten Individualverkehr zu schaffen.</w:t>
      </w:r>
    </w:p>
    <w:p w14:paraId="5B2EC62D" w14:textId="77777777" w:rsidR="00907052" w:rsidRPr="00666E23" w:rsidRDefault="00907052" w:rsidP="00907052">
      <w:pPr>
        <w:rPr>
          <w:rFonts w:ascii="Museo Slab 300" w:hAnsi="Museo Slab 300"/>
          <w:sz w:val="24"/>
          <w:szCs w:val="24"/>
        </w:rPr>
      </w:pPr>
      <w:r w:rsidRPr="00666E23">
        <w:rPr>
          <w:rFonts w:ascii="Museo Slab 300" w:hAnsi="Museo Slab 300"/>
          <w:sz w:val="24"/>
          <w:szCs w:val="24"/>
        </w:rPr>
        <w:t>Mit der offiziellen Eröffnung am 11. September 2026 wird der Planseeradweg nun feierlich seiner Bestimmung übergeben. Das Projekt steht dabei nicht nur für mehr Sicherheit und Freizeitqualität, sondern auch für die gemeinsame Weiterentwicklung einer nachhaltigen und gut vernetzten Mobilität in der Naturparkregion Reutte.</w:t>
      </w:r>
    </w:p>
    <w:p w14:paraId="472FD493" w14:textId="77777777" w:rsidR="0054697A" w:rsidRPr="00666E23" w:rsidRDefault="0054697A">
      <w:pPr>
        <w:rPr>
          <w:rFonts w:ascii="Museo Slab 300" w:hAnsi="Museo Slab 300"/>
          <w:sz w:val="24"/>
          <w:szCs w:val="24"/>
        </w:rPr>
      </w:pPr>
    </w:p>
    <w:sectPr w:rsidR="0054697A" w:rsidRPr="00666E2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useo Slab 300">
    <w:panose1 w:val="02000000000000000000"/>
    <w:charset w:val="00"/>
    <w:family w:val="modern"/>
    <w:notTrueType/>
    <w:pitch w:val="variable"/>
    <w:sig w:usb0="A00000AF" w:usb1="4000004B" w:usb2="00000000" w:usb3="00000000" w:csb0="000000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052"/>
    <w:rsid w:val="00084899"/>
    <w:rsid w:val="003C13C6"/>
    <w:rsid w:val="003E25FD"/>
    <w:rsid w:val="003F5E63"/>
    <w:rsid w:val="004271D8"/>
    <w:rsid w:val="0054697A"/>
    <w:rsid w:val="00553411"/>
    <w:rsid w:val="00603AF9"/>
    <w:rsid w:val="00666E23"/>
    <w:rsid w:val="00741562"/>
    <w:rsid w:val="007458EF"/>
    <w:rsid w:val="007C657B"/>
    <w:rsid w:val="00895B1E"/>
    <w:rsid w:val="00907052"/>
    <w:rsid w:val="00945A79"/>
    <w:rsid w:val="0099539D"/>
    <w:rsid w:val="009E1B9D"/>
    <w:rsid w:val="00A54A93"/>
    <w:rsid w:val="00AE2BFE"/>
    <w:rsid w:val="00AE6B8B"/>
    <w:rsid w:val="00AF7204"/>
    <w:rsid w:val="00CB40D4"/>
    <w:rsid w:val="00CB53BA"/>
    <w:rsid w:val="00D969E8"/>
    <w:rsid w:val="00DA6059"/>
    <w:rsid w:val="00DF2C27"/>
    <w:rsid w:val="00E2494D"/>
    <w:rsid w:val="00FD65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F0316"/>
  <w15:chartTrackingRefBased/>
  <w15:docId w15:val="{1710B5A0-0F10-4925-BBE0-63D34F22A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90705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berschrift2">
    <w:name w:val="heading 2"/>
    <w:basedOn w:val="Standard"/>
    <w:next w:val="Standard"/>
    <w:link w:val="berschrift2Zchn"/>
    <w:uiPriority w:val="9"/>
    <w:semiHidden/>
    <w:unhideWhenUsed/>
    <w:qFormat/>
    <w:rsid w:val="00907052"/>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link w:val="berschrift3Zchn"/>
    <w:uiPriority w:val="9"/>
    <w:semiHidden/>
    <w:unhideWhenUsed/>
    <w:qFormat/>
    <w:rsid w:val="00907052"/>
    <w:pPr>
      <w:keepNext/>
      <w:keepLines/>
      <w:spacing w:before="160" w:after="80"/>
      <w:outlineLvl w:val="2"/>
    </w:pPr>
    <w:rPr>
      <w:rFonts w:eastAsiaTheme="majorEastAsia" w:cstheme="majorBidi"/>
      <w:color w:val="2E74B5" w:themeColor="accent1" w:themeShade="BF"/>
      <w:sz w:val="28"/>
      <w:szCs w:val="28"/>
    </w:rPr>
  </w:style>
  <w:style w:type="paragraph" w:styleId="berschrift4">
    <w:name w:val="heading 4"/>
    <w:basedOn w:val="Standard"/>
    <w:next w:val="Standard"/>
    <w:link w:val="berschrift4Zchn"/>
    <w:uiPriority w:val="9"/>
    <w:semiHidden/>
    <w:unhideWhenUsed/>
    <w:qFormat/>
    <w:rsid w:val="00907052"/>
    <w:pPr>
      <w:keepNext/>
      <w:keepLines/>
      <w:spacing w:before="80" w:after="40"/>
      <w:outlineLvl w:val="3"/>
    </w:pPr>
    <w:rPr>
      <w:rFonts w:eastAsiaTheme="majorEastAsia"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907052"/>
    <w:pPr>
      <w:keepNext/>
      <w:keepLines/>
      <w:spacing w:before="80" w:after="40"/>
      <w:outlineLvl w:val="4"/>
    </w:pPr>
    <w:rPr>
      <w:rFonts w:eastAsiaTheme="majorEastAsia" w:cstheme="majorBidi"/>
      <w:color w:val="2E74B5" w:themeColor="accent1" w:themeShade="BF"/>
    </w:rPr>
  </w:style>
  <w:style w:type="paragraph" w:styleId="berschrift6">
    <w:name w:val="heading 6"/>
    <w:basedOn w:val="Standard"/>
    <w:next w:val="Standard"/>
    <w:link w:val="berschrift6Zchn"/>
    <w:uiPriority w:val="9"/>
    <w:semiHidden/>
    <w:unhideWhenUsed/>
    <w:qFormat/>
    <w:rsid w:val="00907052"/>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907052"/>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907052"/>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907052"/>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07052"/>
    <w:rPr>
      <w:rFonts w:asciiTheme="majorHAnsi" w:eastAsiaTheme="majorEastAsia" w:hAnsiTheme="majorHAnsi" w:cstheme="majorBidi"/>
      <w:color w:val="2E74B5" w:themeColor="accent1" w:themeShade="BF"/>
      <w:sz w:val="40"/>
      <w:szCs w:val="40"/>
    </w:rPr>
  </w:style>
  <w:style w:type="character" w:customStyle="1" w:styleId="berschrift2Zchn">
    <w:name w:val="Überschrift 2 Zchn"/>
    <w:basedOn w:val="Absatz-Standardschriftart"/>
    <w:link w:val="berschrift2"/>
    <w:uiPriority w:val="9"/>
    <w:semiHidden/>
    <w:rsid w:val="00907052"/>
    <w:rPr>
      <w:rFonts w:asciiTheme="majorHAnsi" w:eastAsiaTheme="majorEastAsia" w:hAnsiTheme="majorHAnsi" w:cstheme="majorBidi"/>
      <w:color w:val="2E74B5" w:themeColor="accent1" w:themeShade="BF"/>
      <w:sz w:val="32"/>
      <w:szCs w:val="32"/>
    </w:rPr>
  </w:style>
  <w:style w:type="character" w:customStyle="1" w:styleId="berschrift3Zchn">
    <w:name w:val="Überschrift 3 Zchn"/>
    <w:basedOn w:val="Absatz-Standardschriftart"/>
    <w:link w:val="berschrift3"/>
    <w:uiPriority w:val="9"/>
    <w:semiHidden/>
    <w:rsid w:val="00907052"/>
    <w:rPr>
      <w:rFonts w:eastAsiaTheme="majorEastAsia" w:cstheme="majorBidi"/>
      <w:color w:val="2E74B5" w:themeColor="accent1" w:themeShade="BF"/>
      <w:sz w:val="28"/>
      <w:szCs w:val="28"/>
    </w:rPr>
  </w:style>
  <w:style w:type="character" w:customStyle="1" w:styleId="berschrift4Zchn">
    <w:name w:val="Überschrift 4 Zchn"/>
    <w:basedOn w:val="Absatz-Standardschriftart"/>
    <w:link w:val="berschrift4"/>
    <w:uiPriority w:val="9"/>
    <w:semiHidden/>
    <w:rsid w:val="00907052"/>
    <w:rPr>
      <w:rFonts w:eastAsiaTheme="majorEastAsia" w:cstheme="majorBidi"/>
      <w:i/>
      <w:iCs/>
      <w:color w:val="2E74B5" w:themeColor="accent1" w:themeShade="BF"/>
    </w:rPr>
  </w:style>
  <w:style w:type="character" w:customStyle="1" w:styleId="berschrift5Zchn">
    <w:name w:val="Überschrift 5 Zchn"/>
    <w:basedOn w:val="Absatz-Standardschriftart"/>
    <w:link w:val="berschrift5"/>
    <w:uiPriority w:val="9"/>
    <w:semiHidden/>
    <w:rsid w:val="00907052"/>
    <w:rPr>
      <w:rFonts w:eastAsiaTheme="majorEastAsia" w:cstheme="majorBidi"/>
      <w:color w:val="2E74B5" w:themeColor="accent1" w:themeShade="BF"/>
    </w:rPr>
  </w:style>
  <w:style w:type="character" w:customStyle="1" w:styleId="berschrift6Zchn">
    <w:name w:val="Überschrift 6 Zchn"/>
    <w:basedOn w:val="Absatz-Standardschriftart"/>
    <w:link w:val="berschrift6"/>
    <w:uiPriority w:val="9"/>
    <w:semiHidden/>
    <w:rsid w:val="00907052"/>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907052"/>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907052"/>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907052"/>
    <w:rPr>
      <w:rFonts w:eastAsiaTheme="majorEastAsia" w:cstheme="majorBidi"/>
      <w:color w:val="272727" w:themeColor="text1" w:themeTint="D8"/>
    </w:rPr>
  </w:style>
  <w:style w:type="paragraph" w:styleId="Titel">
    <w:name w:val="Title"/>
    <w:basedOn w:val="Standard"/>
    <w:next w:val="Standard"/>
    <w:link w:val="TitelZchn"/>
    <w:uiPriority w:val="10"/>
    <w:qFormat/>
    <w:rsid w:val="0090705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907052"/>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907052"/>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907052"/>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907052"/>
    <w:pPr>
      <w:spacing w:before="160"/>
      <w:jc w:val="center"/>
    </w:pPr>
    <w:rPr>
      <w:i/>
      <w:iCs/>
      <w:color w:val="404040" w:themeColor="text1" w:themeTint="BF"/>
    </w:rPr>
  </w:style>
  <w:style w:type="character" w:customStyle="1" w:styleId="ZitatZchn">
    <w:name w:val="Zitat Zchn"/>
    <w:basedOn w:val="Absatz-Standardschriftart"/>
    <w:link w:val="Zitat"/>
    <w:uiPriority w:val="29"/>
    <w:rsid w:val="00907052"/>
    <w:rPr>
      <w:i/>
      <w:iCs/>
      <w:color w:val="404040" w:themeColor="text1" w:themeTint="BF"/>
    </w:rPr>
  </w:style>
  <w:style w:type="paragraph" w:styleId="Listenabsatz">
    <w:name w:val="List Paragraph"/>
    <w:basedOn w:val="Standard"/>
    <w:uiPriority w:val="34"/>
    <w:qFormat/>
    <w:rsid w:val="00907052"/>
    <w:pPr>
      <w:ind w:left="720"/>
      <w:contextualSpacing/>
    </w:pPr>
  </w:style>
  <w:style w:type="character" w:styleId="IntensiveHervorhebung">
    <w:name w:val="Intense Emphasis"/>
    <w:basedOn w:val="Absatz-Standardschriftart"/>
    <w:uiPriority w:val="21"/>
    <w:qFormat/>
    <w:rsid w:val="00907052"/>
    <w:rPr>
      <w:i/>
      <w:iCs/>
      <w:color w:val="2E74B5" w:themeColor="accent1" w:themeShade="BF"/>
    </w:rPr>
  </w:style>
  <w:style w:type="paragraph" w:styleId="IntensivesZitat">
    <w:name w:val="Intense Quote"/>
    <w:basedOn w:val="Standard"/>
    <w:next w:val="Standard"/>
    <w:link w:val="IntensivesZitatZchn"/>
    <w:uiPriority w:val="30"/>
    <w:qFormat/>
    <w:rsid w:val="0090705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sid w:val="00907052"/>
    <w:rPr>
      <w:i/>
      <w:iCs/>
      <w:color w:val="2E74B5" w:themeColor="accent1" w:themeShade="BF"/>
    </w:rPr>
  </w:style>
  <w:style w:type="character" w:styleId="IntensiverVerweis">
    <w:name w:val="Intense Reference"/>
    <w:basedOn w:val="Absatz-Standardschriftart"/>
    <w:uiPriority w:val="32"/>
    <w:qFormat/>
    <w:rsid w:val="00907052"/>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683</Words>
  <Characters>4310</Characters>
  <Application>Microsoft Office Word</Application>
  <DocSecurity>0</DocSecurity>
  <Lines>35</Lines>
  <Paragraphs>9</Paragraphs>
  <ScaleCrop>false</ScaleCrop>
  <Company/>
  <LinksUpToDate>false</LinksUpToDate>
  <CharactersWithSpaces>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Hechenbleikner</dc:creator>
  <cp:keywords/>
  <dc:description/>
  <cp:lastModifiedBy>Caroline Hechenbleikner</cp:lastModifiedBy>
  <cp:revision>5</cp:revision>
  <dcterms:created xsi:type="dcterms:W3CDTF">2026-09-08T07:32:00Z</dcterms:created>
  <dcterms:modified xsi:type="dcterms:W3CDTF">2026-09-11T11:03:00Z</dcterms:modified>
</cp:coreProperties>
</file>